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AF6" w:rsidRDefault="002B3AF6">
      <w:pPr>
        <w:pStyle w:val="ConsPlusTitlePage"/>
      </w:pPr>
      <w:r>
        <w:t xml:space="preserve">Документ предоставлен </w:t>
      </w:r>
      <w:hyperlink r:id="rId4" w:history="1">
        <w:r>
          <w:rPr>
            <w:color w:val="0000FF"/>
          </w:rPr>
          <w:t>КонсультантПлюс</w:t>
        </w:r>
      </w:hyperlink>
      <w:r>
        <w:br/>
      </w:r>
    </w:p>
    <w:p w:rsidR="002B3AF6" w:rsidRDefault="002B3AF6">
      <w:pPr>
        <w:pStyle w:val="ConsPlusNormal"/>
        <w:outlineLvl w:val="0"/>
      </w:pPr>
    </w:p>
    <w:p w:rsidR="002B3AF6" w:rsidRDefault="002B3AF6">
      <w:pPr>
        <w:pStyle w:val="ConsPlusNormal"/>
        <w:jc w:val="both"/>
        <w:outlineLvl w:val="0"/>
      </w:pPr>
      <w:r>
        <w:t>Зарегистрировано в Управлении Минюста России по УР 29 января 2014 г. N RU18000201301335</w:t>
      </w:r>
    </w:p>
    <w:p w:rsidR="002B3AF6" w:rsidRDefault="002B3AF6">
      <w:pPr>
        <w:pStyle w:val="ConsPlusNormal"/>
        <w:pBdr>
          <w:top w:val="single" w:sz="6" w:space="0" w:color="auto"/>
        </w:pBdr>
        <w:spacing w:before="100" w:after="100"/>
        <w:jc w:val="both"/>
        <w:rPr>
          <w:sz w:val="2"/>
          <w:szCs w:val="2"/>
        </w:rPr>
      </w:pPr>
    </w:p>
    <w:p w:rsidR="002B3AF6" w:rsidRDefault="002B3AF6">
      <w:pPr>
        <w:pStyle w:val="ConsPlusNormal"/>
        <w:jc w:val="both"/>
      </w:pPr>
    </w:p>
    <w:p w:rsidR="002B3AF6" w:rsidRDefault="002B3AF6">
      <w:pPr>
        <w:pStyle w:val="ConsPlusTitle"/>
        <w:jc w:val="center"/>
      </w:pPr>
      <w:r>
        <w:t>ПРАВИТЕЛЬСТВО УДМУРТСКОЙ РЕСПУБЛИКИ</w:t>
      </w:r>
    </w:p>
    <w:p w:rsidR="002B3AF6" w:rsidRDefault="002B3AF6">
      <w:pPr>
        <w:pStyle w:val="ConsPlusTitle"/>
        <w:jc w:val="center"/>
      </w:pPr>
    </w:p>
    <w:p w:rsidR="002B3AF6" w:rsidRDefault="002B3AF6">
      <w:pPr>
        <w:pStyle w:val="ConsPlusTitle"/>
        <w:jc w:val="center"/>
      </w:pPr>
      <w:r>
        <w:t>ПОСТАНОВЛЕНИЕ</w:t>
      </w:r>
    </w:p>
    <w:p w:rsidR="002B3AF6" w:rsidRDefault="002B3AF6">
      <w:pPr>
        <w:pStyle w:val="ConsPlusTitle"/>
        <w:jc w:val="center"/>
      </w:pPr>
      <w:r>
        <w:t>от 30 декабря 2013 г. N 609</w:t>
      </w:r>
    </w:p>
    <w:p w:rsidR="002B3AF6" w:rsidRDefault="002B3AF6">
      <w:pPr>
        <w:pStyle w:val="ConsPlusTitle"/>
        <w:jc w:val="center"/>
      </w:pPr>
    </w:p>
    <w:p w:rsidR="002B3AF6" w:rsidRDefault="002B3AF6">
      <w:pPr>
        <w:pStyle w:val="ConsPlusTitle"/>
        <w:jc w:val="center"/>
      </w:pPr>
      <w:r>
        <w:t>ОБ УТВЕРЖДЕНИИ ПОРЯДКА ПРЕДОСТАВЛЕНИЯ СВЕДЕНИЙ ВЛАДЕЛЬЦЕМ</w:t>
      </w:r>
    </w:p>
    <w:p w:rsidR="002B3AF6" w:rsidRDefault="002B3AF6">
      <w:pPr>
        <w:pStyle w:val="ConsPlusTitle"/>
        <w:jc w:val="center"/>
      </w:pPr>
      <w:r>
        <w:t>СПЕЦИАЛЬНОГО СЧЕТА И РЕГИОНАЛЬНЫМ ОПЕРАТОРОМ</w:t>
      </w:r>
    </w:p>
    <w:p w:rsidR="002B3AF6" w:rsidRDefault="002B3A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AF6">
        <w:trPr>
          <w:jc w:val="center"/>
        </w:trPr>
        <w:tc>
          <w:tcPr>
            <w:tcW w:w="9294" w:type="dxa"/>
            <w:tcBorders>
              <w:top w:val="nil"/>
              <w:left w:val="single" w:sz="24" w:space="0" w:color="CED3F1"/>
              <w:bottom w:val="nil"/>
              <w:right w:val="single" w:sz="24" w:space="0" w:color="F4F3F8"/>
            </w:tcBorders>
            <w:shd w:val="clear" w:color="auto" w:fill="F4F3F8"/>
          </w:tcPr>
          <w:p w:rsidR="002B3AF6" w:rsidRDefault="002B3AF6">
            <w:pPr>
              <w:pStyle w:val="ConsPlusNormal"/>
              <w:jc w:val="center"/>
            </w:pPr>
            <w:r>
              <w:rPr>
                <w:color w:val="392C69"/>
              </w:rPr>
              <w:t>Список изменяющих документов</w:t>
            </w:r>
          </w:p>
          <w:p w:rsidR="002B3AF6" w:rsidRDefault="002B3AF6">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УР от 24.05.2018 N 194)</w:t>
            </w:r>
          </w:p>
        </w:tc>
      </w:tr>
    </w:tbl>
    <w:p w:rsidR="002B3AF6" w:rsidRDefault="002B3AF6">
      <w:pPr>
        <w:pStyle w:val="ConsPlusNormal"/>
        <w:ind w:firstLine="540"/>
        <w:jc w:val="both"/>
      </w:pPr>
    </w:p>
    <w:p w:rsidR="002B3AF6" w:rsidRDefault="002B3AF6">
      <w:pPr>
        <w:pStyle w:val="ConsPlusNormal"/>
        <w:ind w:firstLine="540"/>
        <w:jc w:val="both"/>
      </w:pPr>
      <w:r>
        <w:t xml:space="preserve">В соответствии с </w:t>
      </w:r>
      <w:hyperlink r:id="rId6" w:history="1">
        <w:r>
          <w:rPr>
            <w:color w:val="0000FF"/>
          </w:rPr>
          <w:t>пунктом 6 статьи 167</w:t>
        </w:r>
      </w:hyperlink>
      <w:r>
        <w:t xml:space="preserve"> Жилищного кодекса Российской Федерации и </w:t>
      </w:r>
      <w:hyperlink r:id="rId7" w:history="1">
        <w:r>
          <w:rPr>
            <w:color w:val="0000FF"/>
          </w:rPr>
          <w:t>статьей 13</w:t>
        </w:r>
      </w:hyperlink>
      <w:r>
        <w:t xml:space="preserve"> Закона Удмуртской Республики от 22 октября 2013 года N 64-РЗ "Об организации проведения капитального ремонта общего имущества в многоквартирных домах в Удмуртской Республике" Правительство Удмуртской Республики постановляет:</w:t>
      </w:r>
    </w:p>
    <w:p w:rsidR="002B3AF6" w:rsidRDefault="002B3AF6">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предоставления сведений владельцем специального счета и региональным оператором.</w:t>
      </w:r>
    </w:p>
    <w:p w:rsidR="002B3AF6" w:rsidRDefault="002B3AF6">
      <w:pPr>
        <w:pStyle w:val="ConsPlusNormal"/>
        <w:spacing w:before="220"/>
        <w:ind w:firstLine="540"/>
        <w:jc w:val="both"/>
      </w:pPr>
      <w:r>
        <w:t>2. Настоящее постановление вступает в силу через десять дней после его официального опубликования.</w:t>
      </w:r>
    </w:p>
    <w:p w:rsidR="002B3AF6" w:rsidRDefault="002B3AF6">
      <w:pPr>
        <w:pStyle w:val="ConsPlusNormal"/>
        <w:ind w:firstLine="540"/>
        <w:jc w:val="both"/>
      </w:pPr>
    </w:p>
    <w:p w:rsidR="002B3AF6" w:rsidRDefault="002B3AF6">
      <w:pPr>
        <w:pStyle w:val="ConsPlusNormal"/>
        <w:jc w:val="right"/>
      </w:pPr>
      <w:r>
        <w:t>Председатель Правительства</w:t>
      </w:r>
    </w:p>
    <w:p w:rsidR="002B3AF6" w:rsidRDefault="002B3AF6">
      <w:pPr>
        <w:pStyle w:val="ConsPlusNormal"/>
        <w:jc w:val="right"/>
      </w:pPr>
      <w:r>
        <w:t>Удмуртской Республики</w:t>
      </w:r>
    </w:p>
    <w:p w:rsidR="002B3AF6" w:rsidRDefault="002B3AF6">
      <w:pPr>
        <w:pStyle w:val="ConsPlusNormal"/>
        <w:jc w:val="right"/>
      </w:pPr>
      <w:r>
        <w:t>Ю.С.ПИТКЕВИЧ</w:t>
      </w:r>
    </w:p>
    <w:p w:rsidR="002B3AF6" w:rsidRDefault="002B3AF6">
      <w:pPr>
        <w:pStyle w:val="ConsPlusNormal"/>
        <w:ind w:firstLine="540"/>
        <w:jc w:val="both"/>
      </w:pPr>
    </w:p>
    <w:p w:rsidR="002B3AF6" w:rsidRDefault="002B3AF6">
      <w:pPr>
        <w:pStyle w:val="ConsPlusNormal"/>
        <w:ind w:firstLine="540"/>
        <w:jc w:val="both"/>
      </w:pPr>
    </w:p>
    <w:p w:rsidR="002B3AF6" w:rsidRDefault="002B3AF6">
      <w:pPr>
        <w:pStyle w:val="ConsPlusNormal"/>
        <w:ind w:firstLine="540"/>
        <w:jc w:val="both"/>
      </w:pPr>
    </w:p>
    <w:p w:rsidR="002B3AF6" w:rsidRDefault="002B3AF6">
      <w:pPr>
        <w:pStyle w:val="ConsPlusNormal"/>
        <w:ind w:firstLine="540"/>
        <w:jc w:val="both"/>
      </w:pPr>
    </w:p>
    <w:p w:rsidR="002B3AF6" w:rsidRDefault="002B3AF6">
      <w:pPr>
        <w:pStyle w:val="ConsPlusNormal"/>
        <w:ind w:firstLine="540"/>
        <w:jc w:val="both"/>
      </w:pPr>
    </w:p>
    <w:p w:rsidR="002B3AF6" w:rsidRDefault="002B3AF6">
      <w:pPr>
        <w:pStyle w:val="ConsPlusNormal"/>
        <w:jc w:val="right"/>
        <w:outlineLvl w:val="0"/>
      </w:pPr>
      <w:r>
        <w:t>Утвержден</w:t>
      </w:r>
    </w:p>
    <w:p w:rsidR="002B3AF6" w:rsidRDefault="002B3AF6">
      <w:pPr>
        <w:pStyle w:val="ConsPlusNormal"/>
        <w:jc w:val="right"/>
      </w:pPr>
      <w:r>
        <w:t>постановлением</w:t>
      </w:r>
    </w:p>
    <w:p w:rsidR="002B3AF6" w:rsidRDefault="002B3AF6">
      <w:pPr>
        <w:pStyle w:val="ConsPlusNormal"/>
        <w:jc w:val="right"/>
      </w:pPr>
      <w:r>
        <w:t>Правительства</w:t>
      </w:r>
    </w:p>
    <w:p w:rsidR="002B3AF6" w:rsidRDefault="002B3AF6">
      <w:pPr>
        <w:pStyle w:val="ConsPlusNormal"/>
        <w:jc w:val="right"/>
      </w:pPr>
      <w:r>
        <w:t>Удмуртской Республики</w:t>
      </w:r>
    </w:p>
    <w:p w:rsidR="002B3AF6" w:rsidRDefault="002B3AF6">
      <w:pPr>
        <w:pStyle w:val="ConsPlusNormal"/>
        <w:jc w:val="right"/>
      </w:pPr>
      <w:r>
        <w:t>от 30 декабря 2013 г. N 609</w:t>
      </w:r>
    </w:p>
    <w:p w:rsidR="002B3AF6" w:rsidRDefault="002B3AF6">
      <w:pPr>
        <w:pStyle w:val="ConsPlusNormal"/>
        <w:ind w:firstLine="540"/>
        <w:jc w:val="both"/>
      </w:pPr>
    </w:p>
    <w:p w:rsidR="002B3AF6" w:rsidRDefault="002B3AF6">
      <w:pPr>
        <w:pStyle w:val="ConsPlusTitle"/>
        <w:jc w:val="center"/>
      </w:pPr>
      <w:bookmarkStart w:id="0" w:name="P32"/>
      <w:bookmarkEnd w:id="0"/>
      <w:r>
        <w:t>ПОРЯДОК</w:t>
      </w:r>
    </w:p>
    <w:p w:rsidR="002B3AF6" w:rsidRDefault="002B3AF6">
      <w:pPr>
        <w:pStyle w:val="ConsPlusTitle"/>
        <w:jc w:val="center"/>
      </w:pPr>
      <w:r>
        <w:t>ПРЕДОСТАВЛЕНИЯ СВЕДЕНИЙ ВЛАДЕЛЬЦЕМ СПЕЦИАЛЬНОГО</w:t>
      </w:r>
    </w:p>
    <w:p w:rsidR="002B3AF6" w:rsidRDefault="002B3AF6">
      <w:pPr>
        <w:pStyle w:val="ConsPlusTitle"/>
        <w:jc w:val="center"/>
      </w:pPr>
      <w:r>
        <w:t>СЧЕТА И РЕГИОНАЛЬНЫМ ОПЕРАТОРОМ</w:t>
      </w:r>
    </w:p>
    <w:p w:rsidR="002B3AF6" w:rsidRDefault="002B3A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B3AF6">
        <w:trPr>
          <w:jc w:val="center"/>
        </w:trPr>
        <w:tc>
          <w:tcPr>
            <w:tcW w:w="9294" w:type="dxa"/>
            <w:tcBorders>
              <w:top w:val="nil"/>
              <w:left w:val="single" w:sz="24" w:space="0" w:color="CED3F1"/>
              <w:bottom w:val="nil"/>
              <w:right w:val="single" w:sz="24" w:space="0" w:color="F4F3F8"/>
            </w:tcBorders>
            <w:shd w:val="clear" w:color="auto" w:fill="F4F3F8"/>
          </w:tcPr>
          <w:p w:rsidR="002B3AF6" w:rsidRDefault="002B3AF6">
            <w:pPr>
              <w:pStyle w:val="ConsPlusNormal"/>
              <w:jc w:val="center"/>
            </w:pPr>
            <w:r>
              <w:rPr>
                <w:color w:val="392C69"/>
              </w:rPr>
              <w:t>Список изменяющих документов</w:t>
            </w:r>
          </w:p>
          <w:p w:rsidR="002B3AF6" w:rsidRDefault="002B3AF6">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УР от 24.05.2018 N 194)</w:t>
            </w:r>
          </w:p>
        </w:tc>
      </w:tr>
    </w:tbl>
    <w:p w:rsidR="002B3AF6" w:rsidRDefault="002B3AF6">
      <w:pPr>
        <w:pStyle w:val="ConsPlusNormal"/>
        <w:jc w:val="center"/>
      </w:pPr>
    </w:p>
    <w:p w:rsidR="002B3AF6" w:rsidRDefault="002B3AF6">
      <w:pPr>
        <w:pStyle w:val="ConsPlusNormal"/>
        <w:ind w:firstLine="540"/>
        <w:jc w:val="both"/>
      </w:pPr>
      <w:r>
        <w:t xml:space="preserve">1. Настоящий Порядок устанавливает процедуру предоставления владельцем специального счета и региональным оператором сведений, подлежащих предоставлению в соответствии с </w:t>
      </w:r>
      <w:hyperlink r:id="rId9" w:history="1">
        <w:r>
          <w:rPr>
            <w:color w:val="0000FF"/>
          </w:rPr>
          <w:t>частью 7 статьи 177</w:t>
        </w:r>
      </w:hyperlink>
      <w:r>
        <w:t xml:space="preserve"> и </w:t>
      </w:r>
      <w:hyperlink r:id="rId10" w:history="1">
        <w:r>
          <w:rPr>
            <w:color w:val="0000FF"/>
          </w:rPr>
          <w:t>статьей 183</w:t>
        </w:r>
      </w:hyperlink>
      <w:r>
        <w:t xml:space="preserve"> Жилищного кодекса Российской Федерации, перечень иных сведений, подлежащих предоставлению указанными лицами, и порядок предоставления таких сведений.</w:t>
      </w:r>
    </w:p>
    <w:p w:rsidR="002B3AF6" w:rsidRDefault="002B3AF6">
      <w:pPr>
        <w:pStyle w:val="ConsPlusNormal"/>
        <w:spacing w:before="220"/>
        <w:ind w:firstLine="540"/>
        <w:jc w:val="both"/>
      </w:pPr>
      <w:bookmarkStart w:id="1" w:name="P39"/>
      <w:bookmarkEnd w:id="1"/>
      <w:r>
        <w:lastRenderedPageBreak/>
        <w:t>2. В соответствии с настоящим Порядком осуществляется предоставление следующих сведений:</w:t>
      </w:r>
    </w:p>
    <w:p w:rsidR="002B3AF6" w:rsidRDefault="002B3AF6">
      <w:pPr>
        <w:pStyle w:val="ConsPlusNormal"/>
        <w:spacing w:before="220"/>
        <w:ind w:firstLine="540"/>
        <w:jc w:val="both"/>
      </w:pPr>
      <w:r>
        <w:t>1) в случае формирования фонда капитального ремонта общего имущества в многоквартирном доме (далее - фонд капитального ремонта) на специальном счете:</w:t>
      </w:r>
    </w:p>
    <w:p w:rsidR="002B3AF6" w:rsidRDefault="002B3AF6">
      <w:pPr>
        <w:pStyle w:val="ConsPlusNormal"/>
        <w:spacing w:before="220"/>
        <w:ind w:firstLine="540"/>
        <w:jc w:val="both"/>
      </w:pPr>
      <w:r>
        <w:t>а) о сумме зачисленных на специальный счет платежей собственников всех помещений в многоквартирном доме (размере уплаченных собственниками помещений в многоквартирном доме взносов на капитальный ремонт общего имущества в многоквартирном доме);</w:t>
      </w:r>
    </w:p>
    <w:p w:rsidR="002B3AF6" w:rsidRDefault="002B3AF6">
      <w:pPr>
        <w:pStyle w:val="ConsPlusNormal"/>
        <w:spacing w:before="220"/>
        <w:ind w:firstLine="540"/>
        <w:jc w:val="both"/>
      </w:pPr>
      <w:r>
        <w:t>б) о размере остатка денежных средств на специальном счете;</w:t>
      </w:r>
    </w:p>
    <w:p w:rsidR="002B3AF6" w:rsidRDefault="002B3AF6">
      <w:pPr>
        <w:pStyle w:val="ConsPlusNormal"/>
        <w:spacing w:before="220"/>
        <w:ind w:firstLine="540"/>
        <w:jc w:val="both"/>
      </w:pPr>
      <w:r>
        <w:t>в) о всех операциях по специальному счету;</w:t>
      </w:r>
    </w:p>
    <w:p w:rsidR="002B3AF6" w:rsidRDefault="002B3AF6">
      <w:pPr>
        <w:pStyle w:val="ConsPlusNormal"/>
        <w:spacing w:before="220"/>
        <w:ind w:firstLine="540"/>
        <w:jc w:val="both"/>
      </w:pPr>
      <w:bookmarkStart w:id="2" w:name="P44"/>
      <w:bookmarkEnd w:id="2"/>
      <w:r>
        <w:t>2) в случае формирования фонда капитального ремонта на счете регионального оператора:</w:t>
      </w:r>
    </w:p>
    <w:p w:rsidR="002B3AF6" w:rsidRDefault="002B3AF6">
      <w:pPr>
        <w:pStyle w:val="ConsPlusNormal"/>
        <w:spacing w:before="220"/>
        <w:ind w:firstLine="540"/>
        <w:jc w:val="both"/>
      </w:pPr>
      <w:r>
        <w:t>а) о размере начисленных и уплаченных взносов на капитальный ремонт каждым собственником помещения в многоквартирном доме;</w:t>
      </w:r>
    </w:p>
    <w:p w:rsidR="002B3AF6" w:rsidRDefault="002B3AF6">
      <w:pPr>
        <w:pStyle w:val="ConsPlusNormal"/>
        <w:spacing w:before="220"/>
        <w:ind w:firstLine="540"/>
        <w:jc w:val="both"/>
      </w:pPr>
      <w:r>
        <w:t>б) о размере задолженности по оплате взносов на капитальный ремонт каждым собственником помещения в многоквартирном доме;</w:t>
      </w:r>
    </w:p>
    <w:p w:rsidR="002B3AF6" w:rsidRDefault="002B3AF6">
      <w:pPr>
        <w:pStyle w:val="ConsPlusNormal"/>
        <w:spacing w:before="220"/>
        <w:ind w:firstLine="540"/>
        <w:jc w:val="both"/>
      </w:pPr>
      <w:r>
        <w:t>в) о размере уплаченных пеней;</w:t>
      </w:r>
    </w:p>
    <w:p w:rsidR="002B3AF6" w:rsidRDefault="002B3AF6">
      <w:pPr>
        <w:pStyle w:val="ConsPlusNormal"/>
        <w:spacing w:before="220"/>
        <w:ind w:firstLine="540"/>
        <w:jc w:val="both"/>
      </w:pPr>
      <w:r>
        <w:t>г) о размере средств, направленных региональным оператором на капитальный ремонт общего имущества в многоквартирном доме;</w:t>
      </w:r>
    </w:p>
    <w:p w:rsidR="002B3AF6" w:rsidRDefault="002B3AF6">
      <w:pPr>
        <w:pStyle w:val="ConsPlusNormal"/>
        <w:spacing w:before="220"/>
        <w:ind w:firstLine="540"/>
        <w:jc w:val="both"/>
      </w:pPr>
      <w:r>
        <w:t>д) о размере предоставленной рассрочки оплаты услуг и (или) работ по капитальному ремонту общего имущества в многоквартирном доме;</w:t>
      </w:r>
    </w:p>
    <w:p w:rsidR="002B3AF6" w:rsidRDefault="002B3AF6">
      <w:pPr>
        <w:pStyle w:val="ConsPlusNormal"/>
        <w:spacing w:before="220"/>
        <w:ind w:firstLine="540"/>
        <w:jc w:val="both"/>
      </w:pPr>
      <w:r>
        <w:t>е) о размере задолженности за оказанные услуги и (или) выполненные работы по капитальному ремонту общего имущества в многоквартирном доме;</w:t>
      </w:r>
    </w:p>
    <w:p w:rsidR="002B3AF6" w:rsidRDefault="002B3AF6">
      <w:pPr>
        <w:pStyle w:val="ConsPlusNormal"/>
        <w:spacing w:before="220"/>
        <w:ind w:firstLine="540"/>
        <w:jc w:val="both"/>
      </w:pPr>
      <w:r>
        <w:t>ж) о размере остатка средств на счете, счетах регионального оператора;</w:t>
      </w:r>
    </w:p>
    <w:p w:rsidR="002B3AF6" w:rsidRDefault="002B3AF6">
      <w:pPr>
        <w:pStyle w:val="ConsPlusNormal"/>
        <w:spacing w:before="220"/>
        <w:ind w:firstLine="540"/>
        <w:jc w:val="both"/>
      </w:pPr>
      <w:r>
        <w:t>з) о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B3AF6" w:rsidRDefault="002B3AF6">
      <w:pPr>
        <w:pStyle w:val="ConsPlusNormal"/>
        <w:jc w:val="both"/>
      </w:pPr>
      <w:r>
        <w:t xml:space="preserve">(пп. 2 в ред. </w:t>
      </w:r>
      <w:hyperlink r:id="rId11"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bookmarkStart w:id="3" w:name="P54"/>
      <w:bookmarkEnd w:id="3"/>
      <w:r>
        <w:t>3. Владелец специального счета предоставляет по требованию любого собственника помещения в многоквартирном доме, а также по запросу регионального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2B3AF6" w:rsidRDefault="002B3AF6">
      <w:pPr>
        <w:pStyle w:val="ConsPlusNormal"/>
        <w:jc w:val="both"/>
      </w:pPr>
      <w:r>
        <w:t xml:space="preserve">(п. 3 в ред. </w:t>
      </w:r>
      <w:hyperlink r:id="rId12"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bookmarkStart w:id="4" w:name="P56"/>
      <w:bookmarkEnd w:id="4"/>
      <w:r>
        <w:t xml:space="preserve">4. Предоставление сведений, предусмотренных </w:t>
      </w:r>
      <w:hyperlink w:anchor="P44" w:history="1">
        <w:r>
          <w:rPr>
            <w:color w:val="0000FF"/>
          </w:rPr>
          <w:t>подпунктом 2 пункта 2</w:t>
        </w:r>
      </w:hyperlink>
      <w:r>
        <w:t xml:space="preserve"> настоящего Порядка, осуществляется региональным оператором:</w:t>
      </w:r>
    </w:p>
    <w:p w:rsidR="002B3AF6" w:rsidRDefault="002B3AF6">
      <w:pPr>
        <w:pStyle w:val="ConsPlusNormal"/>
        <w:spacing w:before="220"/>
        <w:ind w:firstLine="540"/>
        <w:jc w:val="both"/>
      </w:pPr>
      <w:r>
        <w:t>1) собственникам помещений в многоквартирном доме, фонд капитального ремонта которого формируется на счете регионального оператора;</w:t>
      </w:r>
    </w:p>
    <w:p w:rsidR="002B3AF6" w:rsidRDefault="002B3AF6">
      <w:pPr>
        <w:pStyle w:val="ConsPlusNormal"/>
        <w:spacing w:before="220"/>
        <w:ind w:firstLine="540"/>
        <w:jc w:val="both"/>
      </w:pPr>
      <w:r>
        <w:t xml:space="preserve">2) лицу, ответственному за управление многоквартирным домом, фонд капитального ремонта которого формируется на счете регионального оператора (товариществу собственников жилья, жилищному кооперативу или иному специализированному потребительскому кооперативу, </w:t>
      </w:r>
      <w:r>
        <w:lastRenderedPageBreak/>
        <w:t>управляющей организации);</w:t>
      </w:r>
    </w:p>
    <w:p w:rsidR="002B3AF6" w:rsidRDefault="002B3AF6">
      <w:pPr>
        <w:pStyle w:val="ConsPlusNormal"/>
        <w:spacing w:before="220"/>
        <w:ind w:firstLine="540"/>
        <w:jc w:val="both"/>
      </w:pPr>
      <w:r>
        <w:t>3) в случае осуществления непосредственного управления многоквартирным домом собственниками помещений в этом доме, фонд капитального ремонта которого формируется на счете регионального оператора, одному из собственников помещений в многоквартирном доме, имеющему на основании решения общего собрания собственников помещений в многоквартирном доме право действовать от имени собственников помещений в таком доме в отношениях с третьими лицами, или иному лицу, имеющему полномочие, удостоверенное доверенностью, выданной в письменной форме ему всеми собственниками или большинством собственников помещений в таком доме.</w:t>
      </w:r>
    </w:p>
    <w:p w:rsidR="002B3AF6" w:rsidRDefault="002B3AF6">
      <w:pPr>
        <w:pStyle w:val="ConsPlusNormal"/>
        <w:spacing w:before="220"/>
        <w:ind w:firstLine="540"/>
        <w:jc w:val="both"/>
      </w:pPr>
      <w:r>
        <w:t xml:space="preserve">5. Сведения, подлежащие предоставлению в соответствии с настоящим Порядком, предоставляются лицам, указанным в </w:t>
      </w:r>
      <w:hyperlink w:anchor="P54" w:history="1">
        <w:r>
          <w:rPr>
            <w:color w:val="0000FF"/>
          </w:rPr>
          <w:t>пунктах 3</w:t>
        </w:r>
      </w:hyperlink>
      <w:r>
        <w:t xml:space="preserve"> и </w:t>
      </w:r>
      <w:hyperlink w:anchor="P56" w:history="1">
        <w:r>
          <w:rPr>
            <w:color w:val="0000FF"/>
          </w:rPr>
          <w:t>4</w:t>
        </w:r>
      </w:hyperlink>
      <w:r>
        <w:t xml:space="preserve"> настоящего Порядка, на безвозмездной основе.</w:t>
      </w:r>
    </w:p>
    <w:p w:rsidR="002B3AF6" w:rsidRDefault="002B3AF6">
      <w:pPr>
        <w:pStyle w:val="ConsPlusNormal"/>
        <w:spacing w:before="220"/>
        <w:ind w:firstLine="540"/>
        <w:jc w:val="both"/>
      </w:pPr>
      <w:bookmarkStart w:id="5" w:name="P61"/>
      <w:bookmarkEnd w:id="5"/>
      <w:r>
        <w:t xml:space="preserve">6. Предоставление сведений, предусмотренных в </w:t>
      </w:r>
      <w:hyperlink w:anchor="P39" w:history="1">
        <w:r>
          <w:rPr>
            <w:color w:val="0000FF"/>
          </w:rPr>
          <w:t>пункте 2</w:t>
        </w:r>
      </w:hyperlink>
      <w:r>
        <w:t xml:space="preserve"> настоящего Порядка, осуществляется на основании запроса лица, указанного в </w:t>
      </w:r>
      <w:hyperlink w:anchor="P54" w:history="1">
        <w:r>
          <w:rPr>
            <w:color w:val="0000FF"/>
          </w:rPr>
          <w:t>пунктах 3</w:t>
        </w:r>
      </w:hyperlink>
      <w:r>
        <w:t xml:space="preserve"> и </w:t>
      </w:r>
      <w:hyperlink w:anchor="P56" w:history="1">
        <w:r>
          <w:rPr>
            <w:color w:val="0000FF"/>
          </w:rPr>
          <w:t>4</w:t>
        </w:r>
      </w:hyperlink>
      <w:r>
        <w:t xml:space="preserve"> настоящего Порядка (далее - заявитель).</w:t>
      </w:r>
    </w:p>
    <w:p w:rsidR="002B3AF6" w:rsidRDefault="002B3AF6">
      <w:pPr>
        <w:pStyle w:val="ConsPlusNormal"/>
        <w:spacing w:before="220"/>
        <w:ind w:firstLine="540"/>
        <w:jc w:val="both"/>
      </w:pPr>
      <w:r>
        <w:t>Запрос представляется заявителем соответственно владельцу специального счета или региональному оператору на бумажном носителе при личном обращении или путем почтового отправления.</w:t>
      </w:r>
    </w:p>
    <w:p w:rsidR="002B3AF6" w:rsidRDefault="002B3AF6">
      <w:pPr>
        <w:pStyle w:val="ConsPlusNormal"/>
        <w:jc w:val="both"/>
      </w:pPr>
      <w:r>
        <w:t xml:space="preserve">(п. 6 в ред. </w:t>
      </w:r>
      <w:hyperlink r:id="rId13"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bookmarkStart w:id="6" w:name="P64"/>
      <w:bookmarkEnd w:id="6"/>
      <w:r>
        <w:t xml:space="preserve">7. В запросе, предусмотренном в </w:t>
      </w:r>
      <w:hyperlink w:anchor="P61" w:history="1">
        <w:r>
          <w:rPr>
            <w:color w:val="0000FF"/>
          </w:rPr>
          <w:t>пункте 6</w:t>
        </w:r>
      </w:hyperlink>
      <w:r>
        <w:t xml:space="preserve"> настоящего Порядка, заявителем указывается следующая информация:</w:t>
      </w:r>
    </w:p>
    <w:p w:rsidR="002B3AF6" w:rsidRDefault="002B3AF6">
      <w:pPr>
        <w:pStyle w:val="ConsPlusNormal"/>
        <w:jc w:val="both"/>
      </w:pPr>
      <w:r>
        <w:t xml:space="preserve">(в ред. </w:t>
      </w:r>
      <w:hyperlink r:id="rId14"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1) фамилия, имя, отчество (при наличии), паспортные данные, адрес регистрации по месту жительства, адрес помещения в многоквартирном доме (для физического лица - собственника помещения в многоквартирном доме). В случае подачи запроса представителем физического лица - собственника помещения в многоквартирном доме в запросе дополнительно указываются фамилия, имя, отчество (при наличии), паспортные данные указанного представителя и данные (дата, номер (при наличии), кем 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2B3AF6" w:rsidRDefault="002B3AF6">
      <w:pPr>
        <w:pStyle w:val="ConsPlusNormal"/>
        <w:jc w:val="both"/>
      </w:pPr>
      <w:r>
        <w:t xml:space="preserve">(в ред. </w:t>
      </w:r>
      <w:hyperlink r:id="rId15"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2) полное наименование, основной государственный регистрационный номер, идентификационный номер налогоплательщика, адрес (место нахождения), адрес помещения в многоквартирном доме (для юридического лица - собственника помещения в многоквартирном доме). В случае подачи запроса представителем юридического лица - собственника помещения в многоквартирном доме в запросе дополнительно указываются фамилия, имя, отчество (при наличии), паспортные данные указанного представителя и данные (дата, номер (при наличии), кем 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2B3AF6" w:rsidRDefault="002B3AF6">
      <w:pPr>
        <w:pStyle w:val="ConsPlusNormal"/>
        <w:jc w:val="both"/>
      </w:pPr>
      <w:r>
        <w:t xml:space="preserve">(в ред. </w:t>
      </w:r>
      <w:hyperlink r:id="rId16"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 xml:space="preserve">3) фамилия, имя, отчество (при наличии),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паспортные данные, адрес регистрации по месту жительства (для индивидуального предпринимателя - собственника помещения в многоквартирном доме). В случае подачи запроса представителем индивидуального предпринимателя - собственника помещения в многоквартирном доме в запросе дополнительно указываются фамилия, имя, отчество (при наличии), паспортные данные указанного представителя и данные (дата, номер (при наличии), кем </w:t>
      </w:r>
      <w:r>
        <w:lastRenderedPageBreak/>
        <w:t>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2B3AF6" w:rsidRDefault="002B3AF6">
      <w:pPr>
        <w:pStyle w:val="ConsPlusNormal"/>
        <w:jc w:val="both"/>
      </w:pPr>
      <w:r>
        <w:t xml:space="preserve">(в ред. </w:t>
      </w:r>
      <w:hyperlink r:id="rId17"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4) полное наименование, основной государственный регистрационный номер, идентификационный номер налогоплательщика, адрес (место нахождения) юридического лица, фамилия, имя, отчество (при наличии),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паспортные данные, адрес регистрации по месту жительства индивидуального предпринимателя (для лица, ответственного за управление многоквартирным домом). В случае подачи запроса представителем лица, ответственного за управление многоквартирным домом, в запросе дополнительно указываются фамилия, имя, отчество (при наличии), паспортные данные указанного представителя и данные (дата, номер (при наличии), кем выдана) соответствующей доверенности (иного документа, предусмотренного законодательством Российской Федерации) на представление интересов собственника помещения в многоквартирном доме;</w:t>
      </w:r>
    </w:p>
    <w:p w:rsidR="002B3AF6" w:rsidRDefault="002B3AF6">
      <w:pPr>
        <w:pStyle w:val="ConsPlusNormal"/>
        <w:jc w:val="both"/>
      </w:pPr>
      <w:r>
        <w:t xml:space="preserve">(в ред. </w:t>
      </w:r>
      <w:hyperlink r:id="rId18"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5) фамилия, имя, отчество (при наличии), паспортные данные, адрес регистрации по месту жительства физического лица, полное наименование, основной государственный регистрационный номер, идентификационный номер налогоплательщика, адрес (место нахождения) юридического лица, фамилия, имя, отчество (при наличии), основной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паспортные данные, адрес регистрации по месту жительства индивидуального предпринимателя (для лица, представляющего интересы собственников помещений в многоквартирном доме, осуществляющих непосредственное управление многоквартирным домом). В случае подачи запроса лицом, представляющим интересы собственников помещений в многоквартирном доме, осуществляющих непосредственное управление многоквартирным домом, в запросе дополнительно указываются данные (дата и номер (при наличии)) решения общего собрания собственников помещений в многоквартирном доме, в соответствии с которым указанное лицо имеет право действовать от имени собственников помещений в таком доме в отношениях с третьими лицами, и (или) данные (дата, номер (при наличии), кем выдана) соответствующей доверенности на представление интересов собственников помещений в многоквартирном доме;</w:t>
      </w:r>
    </w:p>
    <w:p w:rsidR="002B3AF6" w:rsidRDefault="002B3AF6">
      <w:pPr>
        <w:pStyle w:val="ConsPlusNormal"/>
        <w:jc w:val="both"/>
      </w:pPr>
      <w:r>
        <w:t xml:space="preserve">(в ред. </w:t>
      </w:r>
      <w:hyperlink r:id="rId19"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6) адрес многоквартирного дома, по которому запрашиваются сведения;</w:t>
      </w:r>
    </w:p>
    <w:p w:rsidR="002B3AF6" w:rsidRDefault="002B3AF6">
      <w:pPr>
        <w:pStyle w:val="ConsPlusNormal"/>
        <w:spacing w:before="220"/>
        <w:ind w:firstLine="540"/>
        <w:jc w:val="both"/>
      </w:pPr>
      <w:r>
        <w:t xml:space="preserve">7) перечень запрашиваемых сведений из числа сведений, предусмотренных в </w:t>
      </w:r>
      <w:hyperlink w:anchor="P39" w:history="1">
        <w:r>
          <w:rPr>
            <w:color w:val="0000FF"/>
          </w:rPr>
          <w:t>пункте 2</w:t>
        </w:r>
      </w:hyperlink>
      <w:r>
        <w:t xml:space="preserve"> настоящего Порядка;</w:t>
      </w:r>
    </w:p>
    <w:p w:rsidR="002B3AF6" w:rsidRDefault="002B3AF6">
      <w:pPr>
        <w:pStyle w:val="ConsPlusNormal"/>
        <w:spacing w:before="220"/>
        <w:ind w:firstLine="540"/>
        <w:jc w:val="both"/>
      </w:pPr>
      <w:r>
        <w:t>8) дата (даты), по состоянию на которую (на которые) запрашиваются сведения;</w:t>
      </w:r>
    </w:p>
    <w:p w:rsidR="002B3AF6" w:rsidRDefault="002B3AF6">
      <w:pPr>
        <w:pStyle w:val="ConsPlusNormal"/>
        <w:spacing w:before="220"/>
        <w:ind w:firstLine="540"/>
        <w:jc w:val="both"/>
      </w:pPr>
      <w:r>
        <w:t>9) форма получения ответа (бумажный документ, получаемый при личном обращении, бумажный документ, получаемый посредством почтового отправления, электронная копия бумажного документа, получаемая посредством электронной почты);</w:t>
      </w:r>
    </w:p>
    <w:p w:rsidR="002B3AF6" w:rsidRDefault="002B3AF6">
      <w:pPr>
        <w:pStyle w:val="ConsPlusNormal"/>
        <w:spacing w:before="220"/>
        <w:ind w:firstLine="540"/>
        <w:jc w:val="both"/>
      </w:pPr>
      <w:r>
        <w:t>10) почтовый адрес или адрес электронной почты, по которому должен быть направлен ответ.</w:t>
      </w:r>
    </w:p>
    <w:p w:rsidR="002B3AF6" w:rsidRDefault="002B3AF6">
      <w:pPr>
        <w:pStyle w:val="ConsPlusNormal"/>
        <w:spacing w:before="220"/>
        <w:ind w:firstLine="540"/>
        <w:jc w:val="both"/>
      </w:pPr>
      <w:bookmarkStart w:id="7" w:name="P81"/>
      <w:bookmarkEnd w:id="7"/>
      <w:r>
        <w:t xml:space="preserve">8. К запросу, предусмотренному в </w:t>
      </w:r>
      <w:hyperlink w:anchor="P61" w:history="1">
        <w:r>
          <w:rPr>
            <w:color w:val="0000FF"/>
          </w:rPr>
          <w:t>пункте 6</w:t>
        </w:r>
      </w:hyperlink>
      <w:r>
        <w:t xml:space="preserve"> настоящего Порядка, заявителем прилагаются следующие документы или их копии:</w:t>
      </w:r>
    </w:p>
    <w:p w:rsidR="002B3AF6" w:rsidRDefault="002B3AF6">
      <w:pPr>
        <w:pStyle w:val="ConsPlusNormal"/>
        <w:jc w:val="both"/>
      </w:pPr>
      <w:r>
        <w:t xml:space="preserve">(в ред. </w:t>
      </w:r>
      <w:hyperlink r:id="rId20"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 xml:space="preserve">1) документ, подтверждающий право собственности на помещение в многоквартирном доме (выписка из Единого государственного реестра недвижимости; в случае, если право собственности </w:t>
      </w:r>
      <w:r>
        <w:lastRenderedPageBreak/>
        <w:t xml:space="preserve">на помещение в многоквартирном доме возникло до дня вступления в силу Федерального </w:t>
      </w:r>
      <w:hyperlink r:id="rId21" w:history="1">
        <w:r>
          <w:rPr>
            <w:color w:val="0000FF"/>
          </w:rPr>
          <w:t>закона</w:t>
        </w:r>
      </w:hyperlink>
      <w:r>
        <w:t xml:space="preserve"> от 21 июля 1997 года N 122-ФЗ "О государственной регистрации прав на недвижимое имущество и сделок с ним" и государственный кадастровый учет которого не осуществлен, - правоустанавливающий документ на помещение в многоквартирном доме) (для лица - собственника помещения в многоквартирном доме);</w:t>
      </w:r>
    </w:p>
    <w:p w:rsidR="002B3AF6" w:rsidRDefault="002B3AF6">
      <w:pPr>
        <w:pStyle w:val="ConsPlusNormal"/>
        <w:jc w:val="both"/>
      </w:pPr>
      <w:r>
        <w:t xml:space="preserve">(пп. 1 в ред. </w:t>
      </w:r>
      <w:hyperlink r:id="rId22"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2) решение общего собрания собственников помещений в многоквартирном доме о выборе способа управления многоквартирным домом (для товарищества собственников жилья, жилищного кооператива или иного специализированного потребительского кооператива);</w:t>
      </w:r>
    </w:p>
    <w:p w:rsidR="002B3AF6" w:rsidRDefault="002B3AF6">
      <w:pPr>
        <w:pStyle w:val="ConsPlusNormal"/>
        <w:spacing w:before="220"/>
        <w:ind w:firstLine="540"/>
        <w:jc w:val="both"/>
      </w:pPr>
      <w:r>
        <w:t>3) решение общего собрания собственников помещений в многоквартирном доме о выборе способа управления многоквартирным домом, договор управления многоквартирным домом (для управляющей организации);</w:t>
      </w:r>
    </w:p>
    <w:p w:rsidR="002B3AF6" w:rsidRDefault="002B3AF6">
      <w:pPr>
        <w:pStyle w:val="ConsPlusNormal"/>
        <w:spacing w:before="220"/>
        <w:ind w:firstLine="540"/>
        <w:jc w:val="both"/>
      </w:pPr>
      <w:r>
        <w:t>4) решение общего собрания собственников помещений в многоквартирном доме о выборе способа управления многоквартирным домом и решение общего собрания собственников помещений в многоквартирном доме, осуществляющих непосредственное управление многоквартирным домом, в соответствии с которым лицо имеет право действовать от имени собственников помещений в таком доме в отношениях с третьими лицами (в случае подачи запроса лицом, представляющим интересы собственников помещений в многоквартирном доме, осуществляющих непосредственное управление многоквартирным домом);</w:t>
      </w:r>
    </w:p>
    <w:p w:rsidR="002B3AF6" w:rsidRDefault="002B3AF6">
      <w:pPr>
        <w:pStyle w:val="ConsPlusNormal"/>
        <w:jc w:val="both"/>
      </w:pPr>
      <w:r>
        <w:t xml:space="preserve">(в ред. </w:t>
      </w:r>
      <w:hyperlink r:id="rId23"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5) доверенность, иной документ, предусмотренный законодательством Российской Федерации, на представление интересов заявителя (в случае подачи запроса представителем заявителя, в том числе руководителем юридического лица).</w:t>
      </w:r>
    </w:p>
    <w:p w:rsidR="002B3AF6" w:rsidRDefault="002B3AF6">
      <w:pPr>
        <w:pStyle w:val="ConsPlusNormal"/>
        <w:jc w:val="both"/>
      </w:pPr>
      <w:r>
        <w:t xml:space="preserve">(в ред. </w:t>
      </w:r>
      <w:hyperlink r:id="rId24" w:history="1">
        <w:r>
          <w:rPr>
            <w:color w:val="0000FF"/>
          </w:rPr>
          <w:t>постановления</w:t>
        </w:r>
      </w:hyperlink>
      <w:r>
        <w:t xml:space="preserve"> Правительства УР от 24.05.2018 N 194)</w:t>
      </w:r>
    </w:p>
    <w:p w:rsidR="002B3AF6" w:rsidRDefault="002B3AF6">
      <w:pPr>
        <w:pStyle w:val="ConsPlusNormal"/>
        <w:spacing w:before="220"/>
        <w:ind w:firstLine="540"/>
        <w:jc w:val="both"/>
      </w:pPr>
      <w:r>
        <w:t>9. Копии документов, не заверенные нотариально, а для документов юридического лица - подписью его руководителя и печатью юридического лица, должны быть представлены с предъявлением оригинала. Копии документов, представленные с предъявлением оригинала, сличаются, заверяются специалистом владельца специального счета, регионального оператора, осуществляющим прием документов, после чего оригинал возвращается заявителю.</w:t>
      </w:r>
    </w:p>
    <w:p w:rsidR="002B3AF6" w:rsidRDefault="002B3AF6">
      <w:pPr>
        <w:pStyle w:val="ConsPlusNormal"/>
        <w:spacing w:before="220"/>
        <w:ind w:firstLine="540"/>
        <w:jc w:val="both"/>
      </w:pPr>
      <w:r>
        <w:t xml:space="preserve">10. Специалистом, осуществляющим прием документов, проводится проверка представленных документов (копий документов) на их соответствие </w:t>
      </w:r>
      <w:hyperlink w:anchor="P64" w:history="1">
        <w:r>
          <w:rPr>
            <w:color w:val="0000FF"/>
          </w:rPr>
          <w:t>пунктам 7</w:t>
        </w:r>
      </w:hyperlink>
      <w:r>
        <w:t xml:space="preserve"> и </w:t>
      </w:r>
      <w:hyperlink w:anchor="P81" w:history="1">
        <w:r>
          <w:rPr>
            <w:color w:val="0000FF"/>
          </w:rPr>
          <w:t>8</w:t>
        </w:r>
      </w:hyperlink>
      <w:r>
        <w:t xml:space="preserve"> настоящего Порядка.</w:t>
      </w:r>
    </w:p>
    <w:p w:rsidR="002B3AF6" w:rsidRDefault="002B3AF6">
      <w:pPr>
        <w:pStyle w:val="ConsPlusNormal"/>
        <w:spacing w:before="220"/>
        <w:ind w:firstLine="540"/>
        <w:jc w:val="both"/>
      </w:pPr>
      <w:r>
        <w:t xml:space="preserve">11. В случае если заявителем представлены документы (копии документов) с нарушением </w:t>
      </w:r>
      <w:hyperlink w:anchor="P64" w:history="1">
        <w:r>
          <w:rPr>
            <w:color w:val="0000FF"/>
          </w:rPr>
          <w:t>пунктов 7</w:t>
        </w:r>
      </w:hyperlink>
      <w:r>
        <w:t xml:space="preserve"> и </w:t>
      </w:r>
      <w:hyperlink w:anchor="P81" w:history="1">
        <w:r>
          <w:rPr>
            <w:color w:val="0000FF"/>
          </w:rPr>
          <w:t>8</w:t>
        </w:r>
      </w:hyperlink>
      <w:r>
        <w:t xml:space="preserve"> настоящего Порядка, специалист, осуществляющий прием документов, отказывает в их приеме. Решение об отказе в приеме документов с указанием причины отказа и предложениями по ее устранению направляется заявителю в письменной форме в течение 2 рабочих дней со дня их представления.</w:t>
      </w:r>
    </w:p>
    <w:p w:rsidR="002B3AF6" w:rsidRDefault="002B3AF6">
      <w:pPr>
        <w:pStyle w:val="ConsPlusNormal"/>
        <w:spacing w:before="220"/>
        <w:ind w:firstLine="540"/>
        <w:jc w:val="both"/>
      </w:pPr>
      <w:r>
        <w:t xml:space="preserve">В случае если заявителем представлены документы (копии документов) в соответствии с </w:t>
      </w:r>
      <w:hyperlink w:anchor="P64" w:history="1">
        <w:r>
          <w:rPr>
            <w:color w:val="0000FF"/>
          </w:rPr>
          <w:t>пунктами 7</w:t>
        </w:r>
      </w:hyperlink>
      <w:r>
        <w:t xml:space="preserve"> и </w:t>
      </w:r>
      <w:hyperlink w:anchor="P81" w:history="1">
        <w:r>
          <w:rPr>
            <w:color w:val="0000FF"/>
          </w:rPr>
          <w:t>8</w:t>
        </w:r>
      </w:hyperlink>
      <w:r>
        <w:t xml:space="preserve"> настоящего Порядка, специалист, осуществляющий прием документов, в тот же день регистрирует их в хронологическом порядке поступления.</w:t>
      </w:r>
    </w:p>
    <w:p w:rsidR="002B3AF6" w:rsidRDefault="002B3AF6">
      <w:pPr>
        <w:pStyle w:val="ConsPlusNormal"/>
        <w:spacing w:before="220"/>
        <w:ind w:firstLine="540"/>
        <w:jc w:val="both"/>
      </w:pPr>
      <w:r>
        <w:t>12. В целях проверки представленных заявителем документов (копий документов) владелец специального счета, региональный оператор вправе запросить соответствующую информацию и (или) соответствующие сведения (документы) в государственных органах, органах местного самоуправления, организациях в порядке, установленном законодательством Российской Федерации.</w:t>
      </w:r>
    </w:p>
    <w:p w:rsidR="002B3AF6" w:rsidRDefault="002B3AF6">
      <w:pPr>
        <w:pStyle w:val="ConsPlusNormal"/>
        <w:spacing w:before="220"/>
        <w:ind w:firstLine="540"/>
        <w:jc w:val="both"/>
      </w:pPr>
      <w:bookmarkStart w:id="8" w:name="P96"/>
      <w:bookmarkEnd w:id="8"/>
      <w:r>
        <w:t xml:space="preserve">13. По результатам рассмотрения представленных заявителем документов владелец </w:t>
      </w:r>
      <w:r>
        <w:lastRenderedPageBreak/>
        <w:t>специального счета, региональный оператор принимают решение о предоставлении или об отказе в предоставлении заявителю запрашиваемых сведений.</w:t>
      </w:r>
    </w:p>
    <w:p w:rsidR="002B3AF6" w:rsidRDefault="002B3AF6">
      <w:pPr>
        <w:pStyle w:val="ConsPlusNormal"/>
        <w:spacing w:before="220"/>
        <w:ind w:firstLine="540"/>
        <w:jc w:val="both"/>
      </w:pPr>
      <w:r>
        <w:t>Решение о предоставлении или об отказе в предоставлении заявителю запрашиваемых сведений принимается в хронологическом порядке регистрации представленных документов в течение 30 календарных дней со дня их регистрации.</w:t>
      </w:r>
    </w:p>
    <w:p w:rsidR="002B3AF6" w:rsidRDefault="002B3AF6">
      <w:pPr>
        <w:pStyle w:val="ConsPlusNormal"/>
        <w:spacing w:before="220"/>
        <w:ind w:firstLine="540"/>
        <w:jc w:val="both"/>
      </w:pPr>
      <w:r>
        <w:t>14. Основаниями для отказа в предоставлении запрашиваемых сведений являются:</w:t>
      </w:r>
    </w:p>
    <w:p w:rsidR="002B3AF6" w:rsidRDefault="002B3AF6">
      <w:pPr>
        <w:pStyle w:val="ConsPlusNormal"/>
        <w:spacing w:before="220"/>
        <w:ind w:firstLine="540"/>
        <w:jc w:val="both"/>
      </w:pPr>
      <w:r>
        <w:t xml:space="preserve">1) несоответствие заявителя требованиям, предусмотренным </w:t>
      </w:r>
      <w:hyperlink w:anchor="P54" w:history="1">
        <w:r>
          <w:rPr>
            <w:color w:val="0000FF"/>
          </w:rPr>
          <w:t>пунктами 3</w:t>
        </w:r>
      </w:hyperlink>
      <w:r>
        <w:t xml:space="preserve"> или </w:t>
      </w:r>
      <w:hyperlink w:anchor="P56" w:history="1">
        <w:r>
          <w:rPr>
            <w:color w:val="0000FF"/>
          </w:rPr>
          <w:t>4</w:t>
        </w:r>
      </w:hyperlink>
      <w:r>
        <w:t xml:space="preserve"> настоящего Порядка;</w:t>
      </w:r>
    </w:p>
    <w:p w:rsidR="002B3AF6" w:rsidRDefault="002B3AF6">
      <w:pPr>
        <w:pStyle w:val="ConsPlusNormal"/>
        <w:spacing w:before="220"/>
        <w:ind w:firstLine="540"/>
        <w:jc w:val="both"/>
      </w:pPr>
      <w:r>
        <w:t xml:space="preserve">2) несоответствие запрашиваемых заявителем сведений требованиям, предусмотренным </w:t>
      </w:r>
      <w:hyperlink w:anchor="P39" w:history="1">
        <w:r>
          <w:rPr>
            <w:color w:val="0000FF"/>
          </w:rPr>
          <w:t>пунктом 2</w:t>
        </w:r>
      </w:hyperlink>
      <w:r>
        <w:t xml:space="preserve"> настоящего Порядка;</w:t>
      </w:r>
    </w:p>
    <w:p w:rsidR="002B3AF6" w:rsidRDefault="002B3AF6">
      <w:pPr>
        <w:pStyle w:val="ConsPlusNormal"/>
        <w:spacing w:before="220"/>
        <w:ind w:firstLine="540"/>
        <w:jc w:val="both"/>
      </w:pPr>
      <w:r>
        <w:t>3) представление заявителем недостоверных сведений или документов, содержащих недостоверные сведения.</w:t>
      </w:r>
    </w:p>
    <w:p w:rsidR="002B3AF6" w:rsidRDefault="002B3AF6">
      <w:pPr>
        <w:pStyle w:val="ConsPlusNormal"/>
        <w:spacing w:before="220"/>
        <w:ind w:firstLine="540"/>
        <w:jc w:val="both"/>
      </w:pPr>
      <w:r>
        <w:t xml:space="preserve">15. В случае принятия решения об отказе в предоставлении запрашиваемых сведений владелец специального счета, региональный оператор в срок, предусмотренный в </w:t>
      </w:r>
      <w:hyperlink w:anchor="P96" w:history="1">
        <w:r>
          <w:rPr>
            <w:color w:val="0000FF"/>
          </w:rPr>
          <w:t>пункте 13</w:t>
        </w:r>
      </w:hyperlink>
      <w:r>
        <w:t xml:space="preserve"> настоящего Порядка, направляет заявителю заверенную уполномоченным должностным лицом владельца специального счета, регионального оператора копию указанного решения с указанием причины отказа. Решение об отказе в предоставлении запрашиваемых сведений должно быть обоснованным и мотивированным.</w:t>
      </w:r>
    </w:p>
    <w:p w:rsidR="002B3AF6" w:rsidRDefault="002B3AF6">
      <w:pPr>
        <w:pStyle w:val="ConsPlusNormal"/>
        <w:spacing w:before="220"/>
        <w:ind w:firstLine="540"/>
        <w:jc w:val="both"/>
      </w:pPr>
      <w:r>
        <w:t>16. Запрашиваемые сведения предоставляются владельцем специального счета и региональным оператором с соблюдением требований законодательства Российской Федерации в области персональных данных.</w:t>
      </w:r>
    </w:p>
    <w:p w:rsidR="002B3AF6" w:rsidRDefault="002B3AF6">
      <w:pPr>
        <w:pStyle w:val="ConsPlusNormal"/>
        <w:ind w:firstLine="540"/>
        <w:jc w:val="both"/>
      </w:pPr>
    </w:p>
    <w:p w:rsidR="002B3AF6" w:rsidRDefault="002B3AF6">
      <w:pPr>
        <w:pStyle w:val="ConsPlusNormal"/>
        <w:ind w:firstLine="540"/>
        <w:jc w:val="both"/>
      </w:pPr>
    </w:p>
    <w:p w:rsidR="002B3AF6" w:rsidRDefault="002B3AF6">
      <w:pPr>
        <w:pStyle w:val="ConsPlusNormal"/>
        <w:pBdr>
          <w:top w:val="single" w:sz="6" w:space="0" w:color="auto"/>
        </w:pBdr>
        <w:spacing w:before="100" w:after="100"/>
        <w:jc w:val="both"/>
        <w:rPr>
          <w:sz w:val="2"/>
          <w:szCs w:val="2"/>
        </w:rPr>
      </w:pPr>
    </w:p>
    <w:p w:rsidR="0062285B" w:rsidRDefault="002B3AF6">
      <w:bookmarkStart w:id="9" w:name="_GoBack"/>
      <w:bookmarkEnd w:id="9"/>
    </w:p>
    <w:sectPr w:rsidR="0062285B" w:rsidSect="00D50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F6"/>
    <w:rsid w:val="000C46F6"/>
    <w:rsid w:val="002B3AF6"/>
    <w:rsid w:val="00AD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A235C-356E-42AE-AE3A-13DB4BC9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A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3A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3A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F6FD9EAFC21603C55B2BC9F968852A2C651D34B91EE65BCB3B2E7A9B2194004F67B6434BD353D6A3334813245C346A9EB91A28E8AD5BD421066E9E38U1J" TargetMode="External"/><Relationship Id="rId13" Type="http://schemas.openxmlformats.org/officeDocument/2006/relationships/hyperlink" Target="consultantplus://offline/ref=78F6FD9EAFC21603C55B2BC9F968852A2C651D34B91EE65BCB3B2E7A9B2194004F67B6434BD353D6A3334812295C346A9EB91A28E8AD5BD421066E9E38U1J" TargetMode="External"/><Relationship Id="rId18" Type="http://schemas.openxmlformats.org/officeDocument/2006/relationships/hyperlink" Target="consultantplus://offline/ref=78F6FD9EAFC21603C55B2BC9F968852A2C651D34B91EE65BCB3B2E7A9B2194004F67B6434BD353D6A3334811205C346A9EB91A28E8AD5BD421066E9E38U1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78F6FD9EAFC21603C55B2BDFEA04DB222D6E4231BA1EEC0B9E68282DC47192551D27E81A089140D6A22D4A132035UEJ" TargetMode="External"/><Relationship Id="rId7" Type="http://schemas.openxmlformats.org/officeDocument/2006/relationships/hyperlink" Target="consultantplus://offline/ref=78F6FD9EAFC21603C55B2BC9F968852A2C651D34B91FE55AC63B2E7A9B2194004F67B6434BD353D6A333491A235C346A9EB91A28E8AD5BD421066E9E38U1J" TargetMode="External"/><Relationship Id="rId12" Type="http://schemas.openxmlformats.org/officeDocument/2006/relationships/hyperlink" Target="consultantplus://offline/ref=78F6FD9EAFC21603C55B2BC9F968852A2C651D34B91EE65BCB3B2E7A9B2194004F67B6434BD353D6A3334812275C346A9EB91A28E8AD5BD421066E9E38U1J" TargetMode="External"/><Relationship Id="rId17" Type="http://schemas.openxmlformats.org/officeDocument/2006/relationships/hyperlink" Target="consultantplus://offline/ref=78F6FD9EAFC21603C55B2BC9F968852A2C651D34B91EE65BCB3B2E7A9B2194004F67B6434BD353D6A3334811205C346A9EB91A28E8AD5BD421066E9E38U1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8F6FD9EAFC21603C55B2BC9F968852A2C651D34B91EE65BCB3B2E7A9B2194004F67B6434BD353D6A3334811205C346A9EB91A28E8AD5BD421066E9E38U1J" TargetMode="External"/><Relationship Id="rId20" Type="http://schemas.openxmlformats.org/officeDocument/2006/relationships/hyperlink" Target="consultantplus://offline/ref=78F6FD9EAFC21603C55B2BC9F968852A2C651D34B91EE65BCB3B2E7A9B2194004F67B6434BD353D6A3334811205C346A9EB91A28E8AD5BD421066E9E38U1J" TargetMode="External"/><Relationship Id="rId1" Type="http://schemas.openxmlformats.org/officeDocument/2006/relationships/styles" Target="styles.xml"/><Relationship Id="rId6" Type="http://schemas.openxmlformats.org/officeDocument/2006/relationships/hyperlink" Target="consultantplus://offline/ref=78F6FD9EAFC21603C55B2BDFEA04DB222C6C4131BF19EC0B9E68282DC47192550F27B0150A935583F2771D1E21517E3ADBF21528EF3BUAJ" TargetMode="External"/><Relationship Id="rId11" Type="http://schemas.openxmlformats.org/officeDocument/2006/relationships/hyperlink" Target="consultantplus://offline/ref=78F6FD9EAFC21603C55B2BC9F968852A2C651D34B91EE65BCB3B2E7A9B2194004F67B6434BD353D6A3334813275C346A9EB91A28E8AD5BD421066E9E38U1J" TargetMode="External"/><Relationship Id="rId24" Type="http://schemas.openxmlformats.org/officeDocument/2006/relationships/hyperlink" Target="consultantplus://offline/ref=78F6FD9EAFC21603C55B2BC9F968852A2C651D34B91EE65BCB3B2E7A9B2194004F67B6434BD353D6A3334811205C346A9EB91A28E8AD5BD421066E9E38U1J" TargetMode="External"/><Relationship Id="rId5" Type="http://schemas.openxmlformats.org/officeDocument/2006/relationships/hyperlink" Target="consultantplus://offline/ref=78F6FD9EAFC21603C55B2BC9F968852A2C651D34B91EE65BCB3B2E7A9B2194004F67B6434BD353D6A3334813245C346A9EB91A28E8AD5BD421066E9E38U1J" TargetMode="External"/><Relationship Id="rId15" Type="http://schemas.openxmlformats.org/officeDocument/2006/relationships/hyperlink" Target="consultantplus://offline/ref=78F6FD9EAFC21603C55B2BC9F968852A2C651D34B91EE65BCB3B2E7A9B2194004F67B6434BD353D6A3334811205C346A9EB91A28E8AD5BD421066E9E38U1J" TargetMode="External"/><Relationship Id="rId23" Type="http://schemas.openxmlformats.org/officeDocument/2006/relationships/hyperlink" Target="consultantplus://offline/ref=78F6FD9EAFC21603C55B2BC9F968852A2C651D34B91EE65BCB3B2E7A9B2194004F67B6434BD353D6A3334811205C346A9EB91A28E8AD5BD421066E9E38U1J" TargetMode="External"/><Relationship Id="rId10" Type="http://schemas.openxmlformats.org/officeDocument/2006/relationships/hyperlink" Target="consultantplus://offline/ref=78F6FD9EAFC21603C55B2BDFEA04DB222C6C4131BF19EC0B9E68282DC47192550F27B0140E915583F2771D1E21517E3ADBF21528EF3BUAJ" TargetMode="External"/><Relationship Id="rId19" Type="http://schemas.openxmlformats.org/officeDocument/2006/relationships/hyperlink" Target="consultantplus://offline/ref=78F6FD9EAFC21603C55B2BC9F968852A2C651D34B91EE65BCB3B2E7A9B2194004F67B6434BD353D6A3334811205C346A9EB91A28E8AD5BD421066E9E38U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F6FD9EAFC21603C55B2BDFEA04DB222C6C4131BF19EC0B9E68282DC47192550F27B0140A975583F2771D1E21517E3ADBF21528EF3BUAJ" TargetMode="External"/><Relationship Id="rId14" Type="http://schemas.openxmlformats.org/officeDocument/2006/relationships/hyperlink" Target="consultantplus://offline/ref=78F6FD9EAFC21603C55B2BC9F968852A2C651D34B91EE65BCB3B2E7A9B2194004F67B6434BD353D6A3334811205C346A9EB91A28E8AD5BD421066E9E38U1J" TargetMode="External"/><Relationship Id="rId22" Type="http://schemas.openxmlformats.org/officeDocument/2006/relationships/hyperlink" Target="consultantplus://offline/ref=78F6FD9EAFC21603C55B2BC9F968852A2C651D34B91EE65BCB3B2E7A9B2194004F67B6434BD353D6A3334811235C346A9EB91A28E8AD5BD421066E9E38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2999</Words>
  <Characters>17097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 Альбертов Гарифуллина</dc:creator>
  <cp:keywords/>
  <dc:description/>
  <cp:lastModifiedBy>Альфия Альбертов Гарифуллина</cp:lastModifiedBy>
  <cp:revision>1</cp:revision>
  <dcterms:created xsi:type="dcterms:W3CDTF">2019-11-06T09:20:00Z</dcterms:created>
  <dcterms:modified xsi:type="dcterms:W3CDTF">2019-11-06T09:21:00Z</dcterms:modified>
</cp:coreProperties>
</file>